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15622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289"/>
        <w:gridCol w:w="2693"/>
        <w:gridCol w:w="2694"/>
        <w:gridCol w:w="1842"/>
        <w:gridCol w:w="1843"/>
      </w:tblGrid>
      <w:tr w:rsidR="00B22996" w:rsidRPr="00CD3E58" w:rsidTr="0046060B">
        <w:trPr>
          <w:trHeight w:val="454"/>
          <w:tblHeader/>
          <w:jc w:val="center"/>
        </w:trPr>
        <w:tc>
          <w:tcPr>
            <w:tcW w:w="1560" w:type="dxa"/>
            <w:vAlign w:val="center"/>
          </w:tcPr>
          <w:p w:rsidR="00B22996" w:rsidRPr="00CD3E58" w:rsidRDefault="00B22996" w:rsidP="0046060B">
            <w:pPr>
              <w:jc w:val="center"/>
              <w:rPr>
                <w:b/>
              </w:rPr>
            </w:pPr>
            <w:r w:rsidRPr="00CD3E58">
              <w:rPr>
                <w:b/>
              </w:rPr>
              <w:t>Adı Soyadı</w:t>
            </w:r>
          </w:p>
        </w:tc>
        <w:tc>
          <w:tcPr>
            <w:tcW w:w="1701" w:type="dxa"/>
            <w:vAlign w:val="center"/>
          </w:tcPr>
          <w:p w:rsidR="00B22996" w:rsidRPr="00CD3E58" w:rsidRDefault="00B22996" w:rsidP="0046060B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Görev/Kadro Unvanı</w:t>
            </w:r>
          </w:p>
        </w:tc>
        <w:tc>
          <w:tcPr>
            <w:tcW w:w="3289" w:type="dxa"/>
            <w:vAlign w:val="center"/>
          </w:tcPr>
          <w:p w:rsidR="00B22996" w:rsidRPr="00CD3E58" w:rsidRDefault="00B22996" w:rsidP="0046060B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Görevleri</w:t>
            </w:r>
          </w:p>
        </w:tc>
        <w:tc>
          <w:tcPr>
            <w:tcW w:w="2693" w:type="dxa"/>
            <w:vAlign w:val="center"/>
          </w:tcPr>
          <w:p w:rsidR="00B22996" w:rsidRPr="00CD3E58" w:rsidRDefault="00B22996" w:rsidP="0046060B">
            <w:pPr>
              <w:jc w:val="center"/>
              <w:rPr>
                <w:b/>
              </w:rPr>
            </w:pPr>
            <w:r w:rsidRPr="00CD3E58">
              <w:rPr>
                <w:b/>
              </w:rPr>
              <w:t>Yetkileri</w:t>
            </w:r>
          </w:p>
        </w:tc>
        <w:tc>
          <w:tcPr>
            <w:tcW w:w="2694" w:type="dxa"/>
            <w:vAlign w:val="center"/>
          </w:tcPr>
          <w:p w:rsidR="00B22996" w:rsidRPr="00CD3E58" w:rsidRDefault="00B22996" w:rsidP="0046060B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Sorumlulukları</w:t>
            </w:r>
          </w:p>
        </w:tc>
        <w:tc>
          <w:tcPr>
            <w:tcW w:w="1842" w:type="dxa"/>
            <w:vAlign w:val="center"/>
          </w:tcPr>
          <w:p w:rsidR="00B22996" w:rsidRPr="00CD3E58" w:rsidRDefault="00B22996" w:rsidP="0046060B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 Olduğu Yönetici</w:t>
            </w:r>
          </w:p>
        </w:tc>
        <w:tc>
          <w:tcPr>
            <w:tcW w:w="1843" w:type="dxa"/>
            <w:vAlign w:val="center"/>
          </w:tcPr>
          <w:p w:rsidR="00B22996" w:rsidRPr="00CD3E58" w:rsidRDefault="00B22996" w:rsidP="0046060B">
            <w:pPr>
              <w:jc w:val="center"/>
              <w:rPr>
                <w:b/>
              </w:rPr>
            </w:pPr>
            <w:r w:rsidRPr="00CD3E58">
              <w:rPr>
                <w:b/>
              </w:rPr>
              <w:t>İzinlerde Vekâlet Edecek Personel</w:t>
            </w:r>
          </w:p>
        </w:tc>
      </w:tr>
      <w:tr w:rsidR="00B22996" w:rsidRPr="00CD3E58" w:rsidTr="0046060B">
        <w:trPr>
          <w:trHeight w:val="3969"/>
          <w:jc w:val="center"/>
        </w:trPr>
        <w:tc>
          <w:tcPr>
            <w:tcW w:w="1560" w:type="dxa"/>
            <w:vAlign w:val="center"/>
          </w:tcPr>
          <w:p w:rsidR="00B22996" w:rsidRPr="00CD3E58" w:rsidRDefault="00D73733" w:rsidP="0046060B">
            <w:pPr>
              <w:jc w:val="center"/>
              <w:rPr>
                <w:b/>
              </w:rPr>
            </w:pPr>
            <w:r>
              <w:rPr>
                <w:b/>
              </w:rPr>
              <w:t>Bülent MARAL</w:t>
            </w:r>
          </w:p>
        </w:tc>
        <w:tc>
          <w:tcPr>
            <w:tcW w:w="1701" w:type="dxa"/>
            <w:vAlign w:val="center"/>
          </w:tcPr>
          <w:p w:rsidR="00B22996" w:rsidRPr="00CD3E58" w:rsidRDefault="00B22996" w:rsidP="0046060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Şube Müdürü V.</w:t>
            </w:r>
          </w:p>
        </w:tc>
        <w:tc>
          <w:tcPr>
            <w:tcW w:w="3289" w:type="dxa"/>
          </w:tcPr>
          <w:p w:rsidR="00B22996" w:rsidRPr="00682CCF" w:rsidRDefault="00B22996" w:rsidP="0046060B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color w:val="333333"/>
                <w:shd w:val="clear" w:color="auto" w:fill="FDFDFD"/>
              </w:rPr>
            </w:pPr>
            <w:r w:rsidRPr="00682CCF">
              <w:rPr>
                <w:color w:val="333333"/>
                <w:shd w:val="clear" w:color="auto" w:fill="FDFDFD"/>
              </w:rPr>
              <w:t xml:space="preserve">Yemekhane </w:t>
            </w:r>
            <w:r>
              <w:rPr>
                <w:color w:val="333333"/>
                <w:shd w:val="clear" w:color="auto" w:fill="FDFDFD"/>
              </w:rPr>
              <w:t>İ</w:t>
            </w:r>
            <w:r w:rsidRPr="00682CCF">
              <w:rPr>
                <w:color w:val="333333"/>
                <w:shd w:val="clear" w:color="auto" w:fill="FDFDFD"/>
              </w:rPr>
              <w:t>şletmesinin tüm ünitelerini sevk ve idare etmek, personelinin ve yemekhanede çalışan kısmi zamanlı öğrencilerin görev ve sorumluluklarının belirlenmesi ve iş bölümünün yürütülmesini sağlamak,</w:t>
            </w:r>
          </w:p>
          <w:p w:rsidR="00B22996" w:rsidRPr="00682CCF" w:rsidRDefault="00B22996" w:rsidP="0046060B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color w:val="333333"/>
                <w:shd w:val="clear" w:color="auto" w:fill="FDFDFD"/>
              </w:rPr>
            </w:pPr>
            <w:r w:rsidRPr="00682CCF">
              <w:rPr>
                <w:color w:val="333333"/>
                <w:shd w:val="clear" w:color="auto" w:fill="FDFDFD"/>
              </w:rPr>
              <w:t>İşletme hizmetlerinin en iyi şekilde yürütülmesini sağlamak,</w:t>
            </w:r>
            <w:r w:rsidRPr="00682CCF">
              <w:rPr>
                <w:color w:val="333333"/>
                <w:shd w:val="clear" w:color="auto" w:fill="FDFDFD"/>
              </w:rPr>
              <w:br/>
              <w:t>Yemekhane İşletmesi'nin temel faaliyetlerinin uygulanmasını sağlamak,</w:t>
            </w:r>
          </w:p>
          <w:p w:rsidR="00B22996" w:rsidRPr="00682CCF" w:rsidRDefault="00B22996" w:rsidP="0046060B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color w:val="333333"/>
                <w:shd w:val="clear" w:color="auto" w:fill="FDFDFD"/>
              </w:rPr>
            </w:pPr>
            <w:r w:rsidRPr="00682CCF">
              <w:rPr>
                <w:color w:val="333333"/>
                <w:shd w:val="clear" w:color="auto" w:fill="FDFDFD"/>
              </w:rPr>
              <w:t>Bağlı bulunan üst makamlara sunulmak üzere hazırlanan yazılan kendisine verilen yetki sınırları içinde incelemek, parafe veya imza etmek,</w:t>
            </w:r>
          </w:p>
          <w:p w:rsidR="00B22996" w:rsidRPr="00682CCF" w:rsidRDefault="00B22996" w:rsidP="0046060B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color w:val="333333"/>
                <w:shd w:val="clear" w:color="auto" w:fill="FDFDFD"/>
              </w:rPr>
            </w:pPr>
            <w:r w:rsidRPr="00682CCF">
              <w:rPr>
                <w:color w:val="333333"/>
                <w:shd w:val="clear" w:color="auto" w:fill="FDFDFD"/>
              </w:rPr>
              <w:t>Söz konusu görevi ifa ederken amirleri tarafından bildirilen istek ve önerilerin zamanında gerçekleştirilmesini sağlamak</w:t>
            </w:r>
          </w:p>
          <w:p w:rsidR="00B22996" w:rsidRPr="00682CCF" w:rsidRDefault="00B22996" w:rsidP="0046060B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color w:val="333333"/>
                <w:shd w:val="clear" w:color="auto" w:fill="FDFDFD"/>
              </w:rPr>
            </w:pPr>
            <w:r w:rsidRPr="00682CCF">
              <w:rPr>
                <w:color w:val="333333"/>
                <w:shd w:val="clear" w:color="auto" w:fill="FDFDFD"/>
              </w:rPr>
              <w:t>Yemekhane İşletmesi'nin faaliyetlerinin gerçekleştirilmesi sırasında ihtiyaç duyulan kaynakların zamanında tedarik edilmesini sağlamak,</w:t>
            </w:r>
          </w:p>
          <w:p w:rsidR="00B22996" w:rsidRPr="00682CCF" w:rsidRDefault="00B22996" w:rsidP="0046060B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color w:val="333333"/>
                <w:shd w:val="clear" w:color="auto" w:fill="FDFDFD"/>
              </w:rPr>
            </w:pPr>
            <w:r w:rsidRPr="00682CCF">
              <w:rPr>
                <w:color w:val="333333"/>
                <w:shd w:val="clear" w:color="auto" w:fill="FDFDFD"/>
              </w:rPr>
              <w:lastRenderedPageBreak/>
              <w:t>Yemekhane İşletmesi'nin personelinin ödül veya cezalandırılması ile ilgili bağlı olduğu amirlerine öneride bulunmak,</w:t>
            </w:r>
          </w:p>
          <w:p w:rsidR="00B22996" w:rsidRPr="00682CCF" w:rsidRDefault="00B22996" w:rsidP="0046060B">
            <w:pPr>
              <w:numPr>
                <w:ilvl w:val="0"/>
                <w:numId w:val="13"/>
              </w:numPr>
              <w:spacing w:after="160" w:line="259" w:lineRule="auto"/>
              <w:contextualSpacing/>
              <w:jc w:val="both"/>
              <w:rPr>
                <w:color w:val="333333"/>
                <w:shd w:val="clear" w:color="auto" w:fill="FDFDFD"/>
              </w:rPr>
            </w:pPr>
            <w:r w:rsidRPr="00682CCF">
              <w:rPr>
                <w:color w:val="333333"/>
                <w:shd w:val="clear" w:color="auto" w:fill="FDFDFD"/>
              </w:rPr>
              <w:t>Birim faaliyetlerinin iyileştirilmesi ve geliştirilmesi amacı ile kurum içi ve kurum dışı anket çalışmalarının başlatılmasını ve tamamlanmasını sağlamak,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rPr>
                <w:color w:val="333333"/>
                <w:shd w:val="clear" w:color="auto" w:fill="FDFDFD"/>
              </w:rPr>
              <w:t>Tüketime sunulan ürünlerin Türk Gıda Mevzuatı hükümlerine uygun olmasını sağlamak.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rPr>
                <w:color w:val="333333"/>
                <w:shd w:val="clear" w:color="auto" w:fill="FDFDFD"/>
              </w:rPr>
              <w:t>Yemekhane İşletmesi'nin tertip düzen ve temizliği ile personelin genel sağlık ve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hd w:val="clear" w:color="auto" w:fill="FDFDFD"/>
              </w:rPr>
              <w:t>temizliğini sağlamak,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rPr>
                <w:color w:val="333333"/>
                <w:shd w:val="clear" w:color="auto" w:fill="FDFDFD"/>
              </w:rPr>
              <w:t>Kurumun ihtiyaçlarını göz önünde tutarak bir hizmet programı hazırlar, bunun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hd w:val="clear" w:color="auto" w:fill="FDFDFD"/>
              </w:rPr>
              <w:t>uygulanmasını ve yürütülmesini sağlamak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rPr>
                <w:color w:val="333333"/>
                <w:shd w:val="clear" w:color="auto" w:fill="FDFDFD"/>
              </w:rPr>
              <w:t>Kurumla ilgili yemek ihalesi için yıllık tüketim miktarlarının saptanmasını sağlamak, bu konuda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hd w:val="clear" w:color="auto" w:fill="FDFDFD"/>
              </w:rPr>
              <w:t xml:space="preserve">Daire </w:t>
            </w:r>
            <w:r>
              <w:rPr>
                <w:color w:val="333333"/>
                <w:shd w:val="clear" w:color="auto" w:fill="FDFDFD"/>
              </w:rPr>
              <w:lastRenderedPageBreak/>
              <w:t>Başkanı ile koordineli çalışarak teknik şartnamelerin hazırlanmasını sağlamak.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>Kendisine bağlı personelin mesai saatlerine uygunluğunu kontrol eder, Gelen evrakları incelemek ve ilgili memura sevkini sağlamak.</w:t>
            </w:r>
          </w:p>
          <w:p w:rsidR="00B22996" w:rsidRPr="00AA285C" w:rsidRDefault="00B22996" w:rsidP="0046060B">
            <w:pPr>
              <w:spacing w:before="100" w:beforeAutospacing="1" w:after="100" w:afterAutospacing="1"/>
              <w:ind w:left="360"/>
              <w:jc w:val="both"/>
            </w:pPr>
          </w:p>
        </w:tc>
        <w:tc>
          <w:tcPr>
            <w:tcW w:w="2693" w:type="dxa"/>
          </w:tcPr>
          <w:p w:rsidR="00B22996" w:rsidRDefault="00B22996" w:rsidP="0046060B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</w:pPr>
            <w:r>
              <w:lastRenderedPageBreak/>
              <w:t>Araç, gereç ve teçhizat temini yetkisi,</w:t>
            </w:r>
          </w:p>
          <w:p w:rsidR="00B22996" w:rsidRPr="00CD3E58" w:rsidRDefault="00B22996" w:rsidP="0046060B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t>Örgüt şeması içerisinde kendisine doğrudan bağlı olarak gösterilen birimlerdeki ilgili konularda; kontrol etme, düzeltme, iş değiştirme, görev değiştirme, görevlendirme, iş verme yönlendirme ve izin verme.</w:t>
            </w:r>
          </w:p>
        </w:tc>
        <w:tc>
          <w:tcPr>
            <w:tcW w:w="2694" w:type="dxa"/>
          </w:tcPr>
          <w:p w:rsidR="00B22996" w:rsidRPr="00296F80" w:rsidRDefault="00B22996" w:rsidP="0046060B">
            <w:pPr>
              <w:pStyle w:val="ListeParagraf"/>
              <w:numPr>
                <w:ilvl w:val="0"/>
                <w:numId w:val="13"/>
              </w:numPr>
              <w:jc w:val="both"/>
            </w:pPr>
            <w:r w:rsidRPr="00296F80">
              <w:t>Amirler tarafından verilen diğer görevleri yerine getirmek, yükümlü olduğu bu görevleri tam ve doğru yürütülmesinden amirlerine karşı sorumludur.</w:t>
            </w:r>
          </w:p>
          <w:p w:rsidR="00B22996" w:rsidRPr="00CD3E58" w:rsidRDefault="00B22996" w:rsidP="0046060B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B22996" w:rsidRDefault="00B22996" w:rsidP="0046060B">
            <w:pPr>
              <w:spacing w:before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 Gör. Dr. Yeliz DOĞRU</w:t>
            </w:r>
          </w:p>
          <w:p w:rsidR="00B22996" w:rsidRPr="005E32D9" w:rsidRDefault="00B22996" w:rsidP="0046060B">
            <w:pPr>
              <w:spacing w:before="240"/>
              <w:jc w:val="center"/>
            </w:pPr>
            <w:r w:rsidRPr="005E32D9">
              <w:t>Daire Başkanı</w:t>
            </w:r>
            <w:r>
              <w:t xml:space="preserve"> V.</w:t>
            </w:r>
          </w:p>
        </w:tc>
        <w:tc>
          <w:tcPr>
            <w:tcW w:w="1843" w:type="dxa"/>
            <w:vAlign w:val="center"/>
          </w:tcPr>
          <w:p w:rsidR="00B22996" w:rsidRPr="00E255BA" w:rsidRDefault="00B22996" w:rsidP="0046060B">
            <w:pPr>
              <w:spacing w:before="240"/>
              <w:jc w:val="center"/>
              <w:rPr>
                <w:b/>
              </w:rPr>
            </w:pPr>
            <w:r w:rsidRPr="00E255BA">
              <w:rPr>
                <w:b/>
              </w:rPr>
              <w:t>Bülent MARAL</w:t>
            </w:r>
          </w:p>
        </w:tc>
      </w:tr>
      <w:tr w:rsidR="00B22996" w:rsidRPr="00CD3E58" w:rsidTr="0046060B">
        <w:trPr>
          <w:trHeight w:val="3969"/>
          <w:jc w:val="center"/>
        </w:trPr>
        <w:tc>
          <w:tcPr>
            <w:tcW w:w="1560" w:type="dxa"/>
            <w:vAlign w:val="center"/>
          </w:tcPr>
          <w:p w:rsidR="00B22996" w:rsidRDefault="00B22996" w:rsidP="0046060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Yağmur YILDIRIM</w:t>
            </w:r>
          </w:p>
        </w:tc>
        <w:tc>
          <w:tcPr>
            <w:tcW w:w="1701" w:type="dxa"/>
            <w:vAlign w:val="center"/>
          </w:tcPr>
          <w:p w:rsidR="00B22996" w:rsidRDefault="00B22996" w:rsidP="0046060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Gıda Mühendisi</w:t>
            </w:r>
          </w:p>
        </w:tc>
        <w:tc>
          <w:tcPr>
            <w:tcW w:w="3289" w:type="dxa"/>
          </w:tcPr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Yemek ihalelerinde Teknik şartnameyi hazırlamak ve Birim amirine sunmak,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Yemek üretiminde kullanılacak malzemelerin kontrolünü sağlamak, uygunsuzluk tespit edilen ürünlerin mutfağa alınmasını engelleyerek birim amirini yazılı olarak bilgilendirmek,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Yemekhanelerde kullanılan malzemelerin depolarda uygun koşullarda muhafaza edilerek kayıt altına alınmasını sağlamak,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Yemekler servise hazır edilmeden önce benmari sıcaklıklarının ölçülerek, sıcaklıkların kayıt altına alınmasını sağlamak,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 xml:space="preserve">Servis malzeme ile servis alanlarının </w:t>
            </w:r>
            <w:proofErr w:type="gramStart"/>
            <w:r>
              <w:t>hijyenik</w:t>
            </w:r>
            <w:proofErr w:type="gramEnd"/>
            <w:r>
              <w:t xml:space="preserve"> açıdan ön kontrollerini yaparak eksiklikleri birim amirine bildirmek,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Yemek servisi sırasında Yemek Hizmeti Komisyonu ile beraber yapılan kontrollerde birim amirini bilgilendirmek,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lastRenderedPageBreak/>
              <w:t>Aylık menü hazırlamak ve Birim amirine sunmak,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Her günün yemek menüsünden numune alınması ve alınan numunenin uygun koşullarda saklanmasını sağlamak,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 xml:space="preserve">Akademik ve idari personel ile öğrencilerin, beslenme ihtiyaçlarının karşılanması amacıyla işletilen yemek salonlarının sağlıklı, düzenli ve </w:t>
            </w:r>
            <w:proofErr w:type="gramStart"/>
            <w:r>
              <w:t>hijyenik</w:t>
            </w:r>
            <w:proofErr w:type="gramEnd"/>
            <w:r>
              <w:t xml:space="preserve"> koşullarda hizmet vermesini sağlamak, 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Yemek, kantin, kafeterya işletmelerinin denetimini sağlamak,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Üretilen yemeklerin kontrolünün yapılmasını sağlamak,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Dağıtılan yemeklerin gramajlarını kontrol etmek,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Yemekhanelerin çalışma saatlerinin belirlenmesini koordine etmek,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Beslenme hizmetlerinde kalite sisteminin uygulanmasını ve devam ettirilmesini sağlanmasını koordine etmek,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lastRenderedPageBreak/>
              <w:t>Evraka ilişkin işleri imzadan çıkışına kadar izlemek, tamamlamak ve sevke hazır duruma getirilmesini koordine etmek,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İhtiyaca uygun olarak alınan gıda maddelerinin muayenelerinin yapılıp mutfağa alınmasından sonra depolama, hazırlama, pişirme ve servisinin yapılmasına kadar geçen sürelerde kontrollerini yapmak,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 xml:space="preserve">Yemekhanelerde ve mutfaklarda bulunan alet ve </w:t>
            </w:r>
            <w:proofErr w:type="gramStart"/>
            <w:r>
              <w:t>ekipmanlarının</w:t>
            </w:r>
            <w:proofErr w:type="gramEnd"/>
            <w:r>
              <w:t xml:space="preserve"> arızalanması durumunda Şube Müdürü ile irtibata geçerek tamir ve onarımın yapılmasını sağlamak,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Gıdaların depolandığı, hazırlandığı, pişirildiği ve servis edildiği depo, mutfak ve yemekhanelerde rutin ilaçlama takibini yapmak,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 xml:space="preserve">Üretim mutfağında günlük yemek hazırlanması işlemlerini takip ve kontrol etmek, uygunsuzlukları birim amirine bildirmek, giderilmesi için birim </w:t>
            </w:r>
            <w:r>
              <w:lastRenderedPageBreak/>
              <w:t>amirlerinden alacağı direktifleri uygulamak, uygulatmak.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Görevlendirildiği komisyon iş ve işlemlerinde kendisine verilen görevleri yapmak.</w:t>
            </w:r>
          </w:p>
          <w:p w:rsidR="00B22996" w:rsidRPr="00E27A4D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Style w:val="Gl"/>
                <w:b w:val="0"/>
                <w:bCs w:val="0"/>
              </w:rPr>
            </w:pPr>
            <w:r>
              <w:t>Akademik ve İdari personel yemekhanelerinde yemek servisinin etkin ve verimli yapılmasını sağlamak ve ortaya çıkan sorunlara müdahalede bulunmak.</w:t>
            </w:r>
          </w:p>
          <w:p w:rsidR="00B22996" w:rsidRPr="00682CCF" w:rsidRDefault="00B22996" w:rsidP="0046060B">
            <w:pPr>
              <w:spacing w:after="160" w:line="259" w:lineRule="auto"/>
              <w:ind w:left="360"/>
              <w:contextualSpacing/>
              <w:jc w:val="both"/>
              <w:rPr>
                <w:color w:val="333333"/>
                <w:shd w:val="clear" w:color="auto" w:fill="FDFDFD"/>
              </w:rPr>
            </w:pPr>
          </w:p>
        </w:tc>
        <w:tc>
          <w:tcPr>
            <w:tcW w:w="2693" w:type="dxa"/>
          </w:tcPr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lastRenderedPageBreak/>
              <w:t>Görev alanında yer alan belgelerde paraf yetkisi.  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 xml:space="preserve">ÜBYS otomasyon sisteminde görev alanlarına giren </w:t>
            </w:r>
            <w:proofErr w:type="gramStart"/>
            <w:r>
              <w:t>modüllerde</w:t>
            </w:r>
            <w:proofErr w:type="gramEnd"/>
            <w:r>
              <w:t xml:space="preserve"> kullanıcı yetkisi.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EBYS kullanıcı yetkisi.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Kartlı Geçiş Sistemi (KGS) kullanıcı yetkisi.</w:t>
            </w:r>
          </w:p>
          <w:p w:rsidR="00B22996" w:rsidRDefault="00B22996" w:rsidP="0046060B">
            <w:pPr>
              <w:tabs>
                <w:tab w:val="left" w:pos="-2092"/>
              </w:tabs>
              <w:spacing w:after="160" w:line="259" w:lineRule="auto"/>
              <w:contextualSpacing/>
              <w:jc w:val="both"/>
            </w:pPr>
          </w:p>
        </w:tc>
        <w:tc>
          <w:tcPr>
            <w:tcW w:w="2694" w:type="dxa"/>
          </w:tcPr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Biriminin görev ve sorumluluklarını yerinde ve zamanında yerine getirilmesi (kanun, yönetmelik vb. ilgili mevzuata bağlı kalmak şartıyla)  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Birim amiri  veya Daire Başkanlığının vereceği mevzuatın sınırları içindeki iş ve işlemleri yapmakla birim amiri ve üst yöneticiye karşı sorumludur </w:t>
            </w:r>
          </w:p>
          <w:p w:rsidR="00B22996" w:rsidRPr="00DD3F77" w:rsidRDefault="00B22996" w:rsidP="0046060B">
            <w:pPr>
              <w:jc w:val="both"/>
            </w:pPr>
          </w:p>
        </w:tc>
        <w:tc>
          <w:tcPr>
            <w:tcW w:w="1842" w:type="dxa"/>
            <w:vAlign w:val="center"/>
          </w:tcPr>
          <w:p w:rsidR="00B22996" w:rsidRDefault="00D73733" w:rsidP="0046060B">
            <w:pPr>
              <w:spacing w:before="240"/>
              <w:rPr>
                <w:b/>
              </w:rPr>
            </w:pPr>
            <w:r>
              <w:rPr>
                <w:b/>
              </w:rPr>
              <w:t>Bülent MARAL</w:t>
            </w:r>
            <w:r>
              <w:rPr>
                <w:b/>
              </w:rPr>
              <w:t xml:space="preserve"> Şube Müdürü</w:t>
            </w:r>
          </w:p>
        </w:tc>
        <w:tc>
          <w:tcPr>
            <w:tcW w:w="1843" w:type="dxa"/>
            <w:vAlign w:val="center"/>
          </w:tcPr>
          <w:p w:rsidR="00B22996" w:rsidRPr="00DD3F77" w:rsidRDefault="00B22996" w:rsidP="0046060B">
            <w:pPr>
              <w:spacing w:before="240"/>
              <w:jc w:val="center"/>
            </w:pPr>
            <w:r w:rsidRPr="00DD3F77">
              <w:t>İdarecinin uygun gördüğü personel.</w:t>
            </w:r>
          </w:p>
        </w:tc>
      </w:tr>
      <w:tr w:rsidR="00B22996" w:rsidRPr="00CD3E58" w:rsidTr="0046060B">
        <w:trPr>
          <w:trHeight w:val="3969"/>
          <w:jc w:val="center"/>
        </w:trPr>
        <w:tc>
          <w:tcPr>
            <w:tcW w:w="1560" w:type="dxa"/>
            <w:vAlign w:val="center"/>
          </w:tcPr>
          <w:p w:rsidR="00B22996" w:rsidRDefault="00B22996" w:rsidP="0046060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Sabahattin ALAYLI</w:t>
            </w:r>
          </w:p>
        </w:tc>
        <w:tc>
          <w:tcPr>
            <w:tcW w:w="1701" w:type="dxa"/>
            <w:vAlign w:val="center"/>
          </w:tcPr>
          <w:p w:rsidR="00B22996" w:rsidRDefault="00B22996" w:rsidP="0046060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Hizmetli (Ş)</w:t>
            </w:r>
          </w:p>
        </w:tc>
        <w:tc>
          <w:tcPr>
            <w:tcW w:w="3289" w:type="dxa"/>
          </w:tcPr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>Yüklenici firma tarafından yemek üretimi için alınan malzemelerin kontrolünde birim görevli personeline yardım etmek,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>Yemeklerde kullanılan malzemelerin soğuk hava depolarında muhafazası işlemlerinde kendisine verilen görevleri yapmak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>Üretim mutfağında günlük yemek hazırlanması işlemlerini takip ve kontrol etmek, uygunsuzlukları birim amirine bildirmek, giderilmesi için birim amirlerinden alacağı direktifleri uygulamak, uygulatmak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>Yemek hizmetinin verilmesinde görevli çalışanların portör muayenelerinin mevzuat periyodlarında yaptırılmasını sağlamak  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>Görevlendirildiği komisyon iş ve işlemlerinde kendisine verilen görevleri yapmak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 xml:space="preserve">Yemek servisi sırasında Akademik ve İdari personel yemekhanelerinin masa, sandalye </w:t>
            </w:r>
            <w:r>
              <w:lastRenderedPageBreak/>
              <w:t>düzenlemelerinin yapılmasını temin ve kontrol etmek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>Yemek Servisi sırasında öğrenci yemekhanelerinin masa, sandalye düzenlemelerinin yapılmasını temin ve kontrol etmek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>Akademik ve İdari personel yemekhanelerinde yemek servisinin etkin ve verimli yapılmasını sağlamak ve ortaya çıkan sorunlara müdahalede bulunmak</w:t>
            </w:r>
          </w:p>
          <w:p w:rsidR="00B22996" w:rsidRDefault="00B22996" w:rsidP="0046060B">
            <w:pPr>
              <w:spacing w:after="160" w:line="259" w:lineRule="auto"/>
              <w:ind w:left="360"/>
              <w:contextualSpacing/>
              <w:jc w:val="both"/>
              <w:rPr>
                <w:color w:val="333333"/>
                <w:shd w:val="clear" w:color="auto" w:fill="FDFDFD"/>
              </w:rPr>
            </w:pPr>
          </w:p>
        </w:tc>
        <w:tc>
          <w:tcPr>
            <w:tcW w:w="2693" w:type="dxa"/>
          </w:tcPr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lastRenderedPageBreak/>
              <w:t>Görev alanında yer alan belgelerde paraf yetkisi.  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 xml:space="preserve">ÜBYS otomasyon sisteminde görev alanlarına giren </w:t>
            </w:r>
            <w:proofErr w:type="gramStart"/>
            <w:r>
              <w:t>modüllerde</w:t>
            </w:r>
            <w:proofErr w:type="gramEnd"/>
            <w:r>
              <w:t xml:space="preserve"> kullanıcı yetkisi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>EBYS kullanıcı yetkisi </w:t>
            </w:r>
          </w:p>
          <w:p w:rsidR="00B22996" w:rsidRDefault="00B22996" w:rsidP="0046060B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</w:pPr>
          </w:p>
        </w:tc>
        <w:tc>
          <w:tcPr>
            <w:tcW w:w="2694" w:type="dxa"/>
          </w:tcPr>
          <w:p w:rsidR="00B22996" w:rsidRPr="00476BD8" w:rsidRDefault="00B22996" w:rsidP="0046060B">
            <w:pPr>
              <w:numPr>
                <w:ilvl w:val="0"/>
                <w:numId w:val="13"/>
              </w:numPr>
              <w:tabs>
                <w:tab w:val="num" w:pos="720"/>
              </w:tabs>
              <w:spacing w:before="100" w:beforeAutospacing="1" w:after="100" w:afterAutospacing="1"/>
              <w:jc w:val="both"/>
            </w:pPr>
            <w:r w:rsidRPr="00476BD8">
              <w:t xml:space="preserve">Biriminin görev ve sorumluluklarını yerinde ve zamanında yerine getirilmesi (kanun, yönetmelik </w:t>
            </w:r>
            <w:proofErr w:type="spellStart"/>
            <w:r w:rsidRPr="00476BD8">
              <w:t>vb</w:t>
            </w:r>
            <w:proofErr w:type="spellEnd"/>
            <w:r w:rsidRPr="00476BD8">
              <w:t xml:space="preserve"> ilgili mevzuata bağlı kalmak şartıyla)  </w:t>
            </w:r>
          </w:p>
          <w:p w:rsidR="00B22996" w:rsidRPr="00476BD8" w:rsidRDefault="00B22996" w:rsidP="0046060B">
            <w:pPr>
              <w:numPr>
                <w:ilvl w:val="0"/>
                <w:numId w:val="13"/>
              </w:numPr>
              <w:tabs>
                <w:tab w:val="num" w:pos="720"/>
              </w:tabs>
              <w:spacing w:before="100" w:beforeAutospacing="1" w:after="100" w:afterAutospacing="1"/>
              <w:jc w:val="both"/>
            </w:pPr>
            <w:r w:rsidRPr="00476BD8">
              <w:t>Birim amiri  veya Daire Başkanlığının vereceği mevzuatın sınırları içindeki iş ve işlemleri yapmakla birim amiri ve üst yöneticiye karşı sorumludur </w:t>
            </w:r>
          </w:p>
          <w:p w:rsidR="00B22996" w:rsidRDefault="00B22996" w:rsidP="0046060B">
            <w:pPr>
              <w:pStyle w:val="ListeParagraf"/>
              <w:ind w:left="280"/>
              <w:jc w:val="both"/>
            </w:pPr>
          </w:p>
          <w:p w:rsidR="00B22996" w:rsidRDefault="00B22996" w:rsidP="0046060B">
            <w:pPr>
              <w:pStyle w:val="ListeParagraf"/>
              <w:ind w:left="280"/>
              <w:jc w:val="both"/>
            </w:pPr>
          </w:p>
        </w:tc>
        <w:tc>
          <w:tcPr>
            <w:tcW w:w="1842" w:type="dxa"/>
            <w:vAlign w:val="center"/>
          </w:tcPr>
          <w:p w:rsidR="00B22996" w:rsidRPr="00187BD6" w:rsidRDefault="00D73733" w:rsidP="0046060B">
            <w:pPr>
              <w:spacing w:before="240"/>
              <w:jc w:val="center"/>
            </w:pPr>
            <w:r>
              <w:rPr>
                <w:b/>
              </w:rPr>
              <w:t>Bülent MARAL</w:t>
            </w:r>
            <w:r w:rsidRPr="00187BD6">
              <w:t xml:space="preserve"> </w:t>
            </w:r>
            <w:r w:rsidR="00B22996" w:rsidRPr="00187BD6">
              <w:t>Şube Müdürü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B22996" w:rsidRPr="00F56785" w:rsidRDefault="00B22996" w:rsidP="0046060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Mehmet ŞABAN BAYRAKTAR</w:t>
            </w:r>
          </w:p>
          <w:p w:rsidR="00B22996" w:rsidRPr="00AE696E" w:rsidRDefault="00B22996" w:rsidP="0046060B">
            <w:pPr>
              <w:spacing w:before="240"/>
              <w:rPr>
                <w:b/>
              </w:rPr>
            </w:pPr>
          </w:p>
        </w:tc>
      </w:tr>
      <w:tr w:rsidR="00B22996" w:rsidRPr="00CD3E58" w:rsidTr="0046060B">
        <w:trPr>
          <w:trHeight w:val="3969"/>
          <w:jc w:val="center"/>
        </w:trPr>
        <w:tc>
          <w:tcPr>
            <w:tcW w:w="1560" w:type="dxa"/>
            <w:vAlign w:val="center"/>
          </w:tcPr>
          <w:p w:rsidR="00B22996" w:rsidRDefault="00B22996" w:rsidP="0046060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Oktay YILDIRIM</w:t>
            </w:r>
          </w:p>
        </w:tc>
        <w:tc>
          <w:tcPr>
            <w:tcW w:w="1701" w:type="dxa"/>
            <w:vAlign w:val="center"/>
          </w:tcPr>
          <w:p w:rsidR="00B22996" w:rsidRPr="00187BD6" w:rsidRDefault="00B22996" w:rsidP="0046060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Hizmetli (Ş)</w:t>
            </w:r>
          </w:p>
        </w:tc>
        <w:tc>
          <w:tcPr>
            <w:tcW w:w="3289" w:type="dxa"/>
          </w:tcPr>
          <w:p w:rsidR="00B22996" w:rsidRPr="0010272D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 xml:space="preserve">Birim hizmetleriyle ilgili yazıları EBYS üzerinden </w:t>
            </w:r>
            <w:r w:rsidRPr="0010272D">
              <w:t>hazırlamak, takip etmek, birim amirine bilgi vermek.</w:t>
            </w:r>
          </w:p>
          <w:p w:rsidR="00B22996" w:rsidRPr="0010272D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 xml:space="preserve">Birim Haftalık Faaliyet Raporlarını hazırlamak, birim amiri </w:t>
            </w:r>
            <w:r w:rsidRPr="0010272D">
              <w:t>onayına sunmak, EBYS üzerinde Daire Başkanlığına</w:t>
            </w:r>
            <w:r>
              <w:t xml:space="preserve"> </w:t>
            </w:r>
            <w:r w:rsidRPr="0010272D">
              <w:t>iletilmek üzere kayıt altına almak, kayıtlanma bilgileriyle</w:t>
            </w:r>
            <w:r>
              <w:t xml:space="preserve"> </w:t>
            </w:r>
            <w:r w:rsidRPr="0010272D">
              <w:t>birlikte dosyalamak.</w:t>
            </w:r>
          </w:p>
          <w:p w:rsidR="00B22996" w:rsidRPr="0010272D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 xml:space="preserve">Daire Başkanlığı arşivine teslim edilecek tüm belgelerin </w:t>
            </w:r>
            <w:r w:rsidRPr="0010272D">
              <w:t>ilgili mevzuatlara uygun olarak, mevzuatlarda belirtilen</w:t>
            </w:r>
            <w:r>
              <w:t xml:space="preserve"> </w:t>
            </w:r>
            <w:r w:rsidRPr="0010272D">
              <w:t>süreler içerisinde arşivlenmesine dair tüm iş ve işlemleri</w:t>
            </w:r>
            <w:r>
              <w:t xml:space="preserve"> </w:t>
            </w:r>
            <w:r w:rsidRPr="0010272D">
              <w:t>yapmak, birim amirine bilgi vermek.</w:t>
            </w:r>
          </w:p>
          <w:p w:rsidR="00B22996" w:rsidRPr="0010272D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 xml:space="preserve">Kısmi Zamanlı Öğrenci yazışmalarını hazırlamak, takip </w:t>
            </w:r>
            <w:r w:rsidRPr="0010272D">
              <w:t>etmek, birimde çalıştırılacak kısmi zamanlı öğrencilerin</w:t>
            </w:r>
            <w:r>
              <w:t xml:space="preserve"> </w:t>
            </w:r>
            <w:r w:rsidRPr="0010272D">
              <w:t>çalışma takvimlerini hazırlamak, günlük devam çizelgesi,</w:t>
            </w:r>
            <w:r>
              <w:t xml:space="preserve"> </w:t>
            </w:r>
            <w:r w:rsidRPr="0010272D">
              <w:t>aylık puantaj belgelerini hazırlamak ve Daire Başkanlığına</w:t>
            </w:r>
            <w:r>
              <w:t xml:space="preserve"> </w:t>
            </w:r>
            <w:r w:rsidRPr="0010272D">
              <w:t>teslim etmek.</w:t>
            </w:r>
          </w:p>
          <w:p w:rsidR="00B22996" w:rsidRPr="0010272D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 xml:space="preserve">ÜBYS paydaş geri bildirim yönetim sistemi üzerinden ve </w:t>
            </w:r>
            <w:r w:rsidRPr="0010272D">
              <w:lastRenderedPageBreak/>
              <w:t xml:space="preserve">CİMER vb. kanallardan gelen dilek, öneri, </w:t>
            </w:r>
            <w:proofErr w:type="gramStart"/>
            <w:r w:rsidRPr="0010272D">
              <w:t>şikayet</w:t>
            </w:r>
            <w:proofErr w:type="gramEnd"/>
            <w:r w:rsidRPr="0010272D">
              <w:t>,</w:t>
            </w:r>
            <w:r>
              <w:t xml:space="preserve"> </w:t>
            </w:r>
            <w:r w:rsidRPr="0010272D">
              <w:t>uygunsuzluk bildirimlerine verilecek cevap yazılarını hazırlamak, birim amirinin onayına sunmak, takip</w:t>
            </w:r>
            <w:r>
              <w:t xml:space="preserve"> </w:t>
            </w:r>
            <w:r w:rsidRPr="0010272D">
              <w:t>etmek, amirine bilgi vermek</w:t>
            </w:r>
          </w:p>
          <w:p w:rsidR="00B22996" w:rsidRPr="0010272D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 xml:space="preserve">Kalite </w:t>
            </w:r>
            <w:proofErr w:type="spellStart"/>
            <w:r>
              <w:t>Döküman</w:t>
            </w:r>
            <w:proofErr w:type="spellEnd"/>
            <w:r>
              <w:t xml:space="preserve"> Yönetim Sisteminde (KDYS) birime ait </w:t>
            </w:r>
            <w:r w:rsidRPr="0010272D">
              <w:t>tüm belgeleri hazırlamak, sisteme yüklenmesi, yayınlanması</w:t>
            </w:r>
            <w:r>
              <w:t xml:space="preserve"> </w:t>
            </w:r>
            <w:r w:rsidRPr="0010272D">
              <w:t>için Daire Başkanlığına bildirim yazılarını hazırlamak,</w:t>
            </w:r>
            <w:r>
              <w:t xml:space="preserve"> </w:t>
            </w:r>
            <w:r w:rsidRPr="0010272D">
              <w:t>yayınlanan belgelerin birim içinde kullanılmasını sağlamak</w:t>
            </w:r>
            <w:r>
              <w:t xml:space="preserve"> </w:t>
            </w:r>
            <w:r w:rsidRPr="0010272D">
              <w:t>üzere personelleri bilgilendirmek.</w:t>
            </w:r>
          </w:p>
          <w:p w:rsidR="00B22996" w:rsidRPr="0010272D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 xml:space="preserve">Kartlı Geçiş Sistemi (KGS) yetkili kullanıcısı olarak sistem </w:t>
            </w:r>
            <w:r w:rsidRPr="0010272D">
              <w:t>üzerinde satın alması tamamlanmayan ve öğrencilerin kartlarına bakiye olarak yüklenemeyen ücretlerin sistem</w:t>
            </w:r>
            <w:r>
              <w:t xml:space="preserve"> </w:t>
            </w:r>
            <w:r w:rsidRPr="0010272D">
              <w:t>üzerinden iadelerini yapmak, haftalık iade listeleri hazırlamak, EBYS üzerinde kayıt altına almak.</w:t>
            </w:r>
          </w:p>
          <w:p w:rsidR="00B22996" w:rsidRPr="00A546C7" w:rsidRDefault="00B22996" w:rsidP="0046060B">
            <w:pPr>
              <w:spacing w:before="100" w:beforeAutospacing="1" w:after="100" w:afterAutospacing="1"/>
              <w:ind w:left="360"/>
              <w:jc w:val="both"/>
            </w:pPr>
          </w:p>
        </w:tc>
        <w:tc>
          <w:tcPr>
            <w:tcW w:w="2693" w:type="dxa"/>
          </w:tcPr>
          <w:p w:rsidR="00B22996" w:rsidRPr="00816C5F" w:rsidRDefault="00B22996" w:rsidP="0046060B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</w:pPr>
            <w:r>
              <w:lastRenderedPageBreak/>
              <w:t xml:space="preserve">Görevli olduğu iş ve işlemlere ait belge ve doküman paraf ve </w:t>
            </w:r>
            <w:r w:rsidRPr="00816C5F">
              <w:t>imza yetkisi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</w:pPr>
            <w:r>
              <w:t>ÜBYS kullanıcı yetkisi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</w:pPr>
            <w:r>
              <w:t>EBYS kullanıcı yetkisi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</w:pPr>
            <w:r>
              <w:t>Paydaş Geri Bildirim Yönetim Sistemi Kullanıcı Yetkisi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tabs>
                <w:tab w:val="left" w:pos="-2092"/>
              </w:tabs>
              <w:spacing w:after="160" w:line="259" w:lineRule="auto"/>
              <w:contextualSpacing/>
              <w:jc w:val="both"/>
            </w:pPr>
            <w:r>
              <w:t>Kartlı Geçiş Sistemi (KGS) kullanıcı yetkisi</w:t>
            </w:r>
          </w:p>
        </w:tc>
        <w:tc>
          <w:tcPr>
            <w:tcW w:w="2694" w:type="dxa"/>
          </w:tcPr>
          <w:p w:rsidR="00B22996" w:rsidRPr="00816C5F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 xml:space="preserve">Amirler tarafından görev alanında yürürlükteki mevzuat </w:t>
            </w:r>
            <w:r w:rsidRPr="00816C5F">
              <w:t>hükümlerine aykırı olmamak koşuluyla verilen diğer</w:t>
            </w:r>
            <w:r>
              <w:t xml:space="preserve"> </w:t>
            </w:r>
            <w:r w:rsidRPr="00816C5F">
              <w:t>görevleri yerine getirmekle yükümlü olduğu gibi bu</w:t>
            </w:r>
            <w:r>
              <w:t xml:space="preserve"> </w:t>
            </w:r>
            <w:r w:rsidRPr="00816C5F">
              <w:t>görevler</w:t>
            </w:r>
            <w:r>
              <w:t xml:space="preserve">in tam ve doğru yürütülmesinden </w:t>
            </w:r>
            <w:r w:rsidRPr="00816C5F">
              <w:t>amirlerine karşı</w:t>
            </w:r>
            <w:r>
              <w:t xml:space="preserve"> </w:t>
            </w:r>
            <w:r w:rsidRPr="00816C5F">
              <w:t>sorumludur.</w:t>
            </w:r>
          </w:p>
        </w:tc>
        <w:tc>
          <w:tcPr>
            <w:tcW w:w="1842" w:type="dxa"/>
            <w:vAlign w:val="center"/>
          </w:tcPr>
          <w:p w:rsidR="00B22996" w:rsidRPr="006C3BA4" w:rsidRDefault="00D73733" w:rsidP="0046060B">
            <w:pPr>
              <w:spacing w:before="240"/>
              <w:jc w:val="center"/>
            </w:pPr>
            <w:r>
              <w:rPr>
                <w:b/>
              </w:rPr>
              <w:t>Bülent MARAL</w:t>
            </w:r>
            <w:r w:rsidRPr="006C3BA4">
              <w:t xml:space="preserve"> </w:t>
            </w:r>
            <w:r w:rsidR="00B22996" w:rsidRPr="006C3BA4">
              <w:t>Şube Müdürü</w:t>
            </w:r>
          </w:p>
        </w:tc>
        <w:tc>
          <w:tcPr>
            <w:tcW w:w="1843" w:type="dxa"/>
            <w:vAlign w:val="center"/>
          </w:tcPr>
          <w:p w:rsidR="00B22996" w:rsidRDefault="00B22996" w:rsidP="0046060B">
            <w:pPr>
              <w:jc w:val="center"/>
              <w:rPr>
                <w:b/>
              </w:rPr>
            </w:pPr>
            <w:r>
              <w:rPr>
                <w:b/>
              </w:rPr>
              <w:t>Sabahattin ALAYLI</w:t>
            </w:r>
          </w:p>
        </w:tc>
      </w:tr>
      <w:tr w:rsidR="00B22996" w:rsidRPr="00CD3E58" w:rsidTr="0046060B">
        <w:trPr>
          <w:trHeight w:val="3969"/>
          <w:jc w:val="center"/>
        </w:trPr>
        <w:tc>
          <w:tcPr>
            <w:tcW w:w="1560" w:type="dxa"/>
            <w:vAlign w:val="center"/>
          </w:tcPr>
          <w:p w:rsidR="00B22996" w:rsidRDefault="00B22996" w:rsidP="0046060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Olcay TÜRE</w:t>
            </w:r>
          </w:p>
        </w:tc>
        <w:tc>
          <w:tcPr>
            <w:tcW w:w="1701" w:type="dxa"/>
            <w:vAlign w:val="center"/>
          </w:tcPr>
          <w:p w:rsidR="00B22996" w:rsidRPr="00187BD6" w:rsidRDefault="00B22996" w:rsidP="0046060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Teknisyen</w:t>
            </w:r>
          </w:p>
        </w:tc>
        <w:tc>
          <w:tcPr>
            <w:tcW w:w="3289" w:type="dxa"/>
          </w:tcPr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 xml:space="preserve">Yemekhane Binası öğrenci yemekhanelerinde öğrencilerin yemek saatleri süresince kartlı geçişlerin kontrolünü yapmak, usulsüz geçişleri engellemek, 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>Yemekhane Binası öğrenci yemekhanelerinde yemek hizmetinin etkin, verimli ve kaliteli yürütülmesini sağlamak amacıyla birim amiri tarafından kendisine verilen görevleri yapmak,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 xml:space="preserve">Yemekhane Binası VIP Salonunda yapılması planlanan etkinliklerin SKS Ofis Kullanıcısı yetkisiyle Salon Rezervasyon İşlemleri </w:t>
            </w:r>
            <w:proofErr w:type="gramStart"/>
            <w:r>
              <w:t>modülünde</w:t>
            </w:r>
            <w:proofErr w:type="gramEnd"/>
            <w:r>
              <w:t xml:space="preserve"> takibini yapmak, birim amirini bilgilendirmek, amirinden aldığı icazet ile onay işlemlerini tamamlamak,  etkinlik taleplerinin yerine getirilmesi için gerekli yazışmaları yapmak, teknik ve idari destek faaliyetlerini yerine getirmek,  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 xml:space="preserve">Yemekhane Binası VIP Salonunda yapılması planlanan etkinlikler için salonu açmak, </w:t>
            </w:r>
            <w:r>
              <w:lastRenderedPageBreak/>
              <w:t>salonu etkinlik için hazır hale getirmek amacıyla temizliğini yaptırmak, etkinlik sonrası salonu toparlamak (kullanılan bilgisayarlar, yansıtma üniteleri vd.)  ve kapatmak,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 xml:space="preserve">Beslenme Hizmetleri Birimi Kısmi Zamanlı Öğrenci talep yazışmalarını yapmak, Kısmi Zamanlı Öğrencilerin çalışma takvimini hazırlamak, birim amirinin onayına sunmak, 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 xml:space="preserve">Beslenme Hizmetleri Birimi Kısmi Zamanlı Öğrencilerinin aylık puantajlarını hazırlamak, puantajları onaylatmak, ödemeler için yazı ile Personel İşleri ve Hizmetleri Birimine teslim etmek, 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>Beslenme Hizmetleri Birimi Haftalık Birim Faaliyet Raporlarını hazırlamak, birim amirine onaylatmak, EBYS üzerinden kayıt altına almak ve Daire Başkanlığına iletmek.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>Üretim mutfağında yapılacak yemeklerde kullanılacak malzemeleri kontrol ederek tedarikçi firmadan teslim almak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lastRenderedPageBreak/>
              <w:t>Malzeme teslim tutanağını hazırlamak, ilgili taraflarca imzalarını tamamlamak ve dosyaya kaldırma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>Malzeme teslim tutanaklarını aylık olarak rapor halinde hazırlamak ve birim amirine sunmak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 xml:space="preserve">Üretim mutfağında çalışan personellerin </w:t>
            </w:r>
            <w:proofErr w:type="gramStart"/>
            <w:r>
              <w:t>hijyen</w:t>
            </w:r>
            <w:proofErr w:type="gramEnd"/>
            <w:r>
              <w:t xml:space="preserve"> kurallarına uyup uymadıklarını kontrol etmek, kontrol tutanaklarını düzenlemek, kayıt altına almak, hijyen uygunsuzluklarını, birim amirine bildirmek, düzeltici faaliyetleri temin etmek,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>Sunulacak yemeğin Yemek Hizmet Komisyonu tarafından yapılan tadım işlemlerine katılmak ve takip etmek, tutanak formlarını düzenlemek, kayıt altına almak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 xml:space="preserve">Yemek hazırlanması için satın alması yapılan ve teslim alınan gıda malzemelerinin soğuk hava depolarında stoklanmasını ve muhafazasını temin etmek 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lastRenderedPageBreak/>
              <w:t xml:space="preserve">Tarihi geçmiş gıda malzemelerinin imha işlemlerini ilgili </w:t>
            </w:r>
            <w:proofErr w:type="gramStart"/>
            <w:r>
              <w:t>prosedürlere</w:t>
            </w:r>
            <w:proofErr w:type="gramEnd"/>
            <w:r>
              <w:t xml:space="preserve"> uygun olarak imha tutanaklarını düzenlemek, imzalanmasını sağlamak, kayıt altına almak ve dosyasına kaldırmak 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>İmha tutanaklarını aylık olarak rapor halinde hazırlamak ve birim amirine sunmak</w:t>
            </w:r>
          </w:p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>Soğuk hava depolarını günlük olarak kontrol etmek, standart ölçülerde çalışmasını temin etmek</w:t>
            </w:r>
          </w:p>
          <w:p w:rsidR="00B22996" w:rsidRPr="00CB57EE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>
              <w:t xml:space="preserve">Üretim mutfağı ve bağlı ünitelerinde (soğuk hava depoları </w:t>
            </w:r>
            <w:proofErr w:type="spellStart"/>
            <w:r>
              <w:t>vb</w:t>
            </w:r>
            <w:proofErr w:type="spellEnd"/>
            <w:r>
              <w:t>) meydana gelen elektrik, su arızalarını ilgili birime bildirmek, onarım sürecini takip etmek ve tamamlamak, birim amirine bilgi vermek</w:t>
            </w:r>
          </w:p>
          <w:p w:rsidR="00B22996" w:rsidRDefault="00B22996" w:rsidP="0046060B">
            <w:pPr>
              <w:spacing w:before="100" w:beforeAutospacing="1" w:after="100" w:afterAutospacing="1"/>
              <w:jc w:val="both"/>
            </w:pPr>
          </w:p>
          <w:p w:rsidR="00B22996" w:rsidRDefault="00B22996" w:rsidP="0046060B">
            <w:pPr>
              <w:spacing w:before="100" w:beforeAutospacing="1" w:after="100" w:afterAutospacing="1"/>
              <w:jc w:val="both"/>
            </w:pPr>
          </w:p>
        </w:tc>
        <w:tc>
          <w:tcPr>
            <w:tcW w:w="2693" w:type="dxa"/>
          </w:tcPr>
          <w:p w:rsidR="00B22996" w:rsidRPr="00A96AE4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A96AE4">
              <w:rPr>
                <w:color w:val="000000"/>
              </w:rPr>
              <w:lastRenderedPageBreak/>
              <w:t>UBYS Kullanıcı yetkisi</w:t>
            </w:r>
          </w:p>
          <w:p w:rsidR="00B22996" w:rsidRPr="00A96AE4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A96AE4">
              <w:rPr>
                <w:color w:val="000000"/>
              </w:rPr>
              <w:t>SKS Ofis Kullanıcı yetkisi</w:t>
            </w:r>
          </w:p>
          <w:p w:rsidR="00B22996" w:rsidRPr="00A96AE4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A96AE4">
              <w:rPr>
                <w:color w:val="000000"/>
              </w:rPr>
              <w:t>EBYS Belge Memuru yetkisi</w:t>
            </w:r>
          </w:p>
          <w:p w:rsidR="00B22996" w:rsidRPr="00A96AE4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VI</w:t>
            </w:r>
            <w:r w:rsidRPr="00A96AE4">
              <w:rPr>
                <w:color w:val="000000"/>
              </w:rPr>
              <w:t>P Salonu açma/kapama yetkisi</w:t>
            </w:r>
          </w:p>
          <w:p w:rsidR="00B22996" w:rsidRPr="00A96AE4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A96AE4">
              <w:rPr>
                <w:color w:val="000000"/>
              </w:rPr>
              <w:t>Görevleri ile ilgili belge ve evrakları paraflama/imzalama yetkisi.</w:t>
            </w:r>
          </w:p>
          <w:p w:rsidR="00B22996" w:rsidRDefault="00B22996" w:rsidP="0046060B">
            <w:pPr>
              <w:spacing w:before="100" w:beforeAutospacing="1" w:after="100" w:afterAutospacing="1"/>
              <w:ind w:left="360"/>
              <w:jc w:val="both"/>
              <w:rPr>
                <w:color w:val="000000"/>
              </w:rPr>
            </w:pPr>
          </w:p>
        </w:tc>
        <w:tc>
          <w:tcPr>
            <w:tcW w:w="2694" w:type="dxa"/>
          </w:tcPr>
          <w:p w:rsidR="00B22996" w:rsidRDefault="00B22996" w:rsidP="0046060B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 w:rsidRPr="009B5444">
              <w:t>Amirler tarafından yürürlükteki mevzuat hükümlerine uygun olarak verilen diğer görevleri yerine getirmekle yükümlü olduğu gibi bu görevleri tam ve doğru yürütülmesinden amirlerine karşı sorumludur.</w:t>
            </w:r>
          </w:p>
        </w:tc>
        <w:tc>
          <w:tcPr>
            <w:tcW w:w="1842" w:type="dxa"/>
            <w:vAlign w:val="center"/>
          </w:tcPr>
          <w:p w:rsidR="00B22996" w:rsidRDefault="00D73733" w:rsidP="00D7373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Bülent MARAL</w:t>
            </w:r>
            <w:bookmarkStart w:id="0" w:name="_GoBack"/>
            <w:bookmarkEnd w:id="0"/>
            <w:r w:rsidRPr="006C3BA4">
              <w:t xml:space="preserve"> </w:t>
            </w:r>
            <w:r w:rsidR="00B22996" w:rsidRPr="006C3BA4">
              <w:t>Şube Müdürü</w:t>
            </w:r>
          </w:p>
        </w:tc>
        <w:tc>
          <w:tcPr>
            <w:tcW w:w="1843" w:type="dxa"/>
            <w:vAlign w:val="center"/>
          </w:tcPr>
          <w:p w:rsidR="00B22996" w:rsidRDefault="00B22996" w:rsidP="0046060B">
            <w:pPr>
              <w:jc w:val="center"/>
              <w:rPr>
                <w:b/>
              </w:rPr>
            </w:pPr>
            <w:r>
              <w:rPr>
                <w:b/>
              </w:rPr>
              <w:t>Mehmet Şaban BAYRAKTAR</w:t>
            </w:r>
          </w:p>
        </w:tc>
      </w:tr>
    </w:tbl>
    <w:p w:rsidR="00B22996" w:rsidRPr="00E35EF2" w:rsidRDefault="00B22996" w:rsidP="00B22996">
      <w:pPr>
        <w:jc w:val="center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lastRenderedPageBreak/>
        <w:t>Bu belge, Kalite Doküman Yönetim Sistemi (KDYS) aracılığı ile hazırlanıp Elektronik Belge Yönetim Sistemi(EBYS)’</w:t>
      </w:r>
      <w:proofErr w:type="spellStart"/>
      <w:r w:rsidRPr="00E35EF2">
        <w:rPr>
          <w:rFonts w:ascii="Times New Roman" w:hAnsi="Times New Roman" w:cs="Times New Roman"/>
        </w:rPr>
        <w:t>nde</w:t>
      </w:r>
      <w:proofErr w:type="spellEnd"/>
      <w:r w:rsidRPr="00E35EF2">
        <w:rPr>
          <w:rFonts w:ascii="Times New Roman" w:hAnsi="Times New Roman" w:cs="Times New Roman"/>
        </w:rPr>
        <w:t xml:space="preserve"> imza süreci tamamlanmasına müteakip ilgili personele havale edildiğinde tebliğ edilmiş kabul edilir.</w:t>
      </w:r>
    </w:p>
    <w:p w:rsidR="00B22996" w:rsidRDefault="00B22996" w:rsidP="00E35EF2">
      <w:pPr>
        <w:jc w:val="center"/>
        <w:rPr>
          <w:rFonts w:ascii="Times New Roman" w:hAnsi="Times New Roman" w:cs="Times New Roman"/>
        </w:rPr>
      </w:pPr>
    </w:p>
    <w:p w:rsidR="00A42786" w:rsidRPr="00E35EF2" w:rsidRDefault="00E35EF2" w:rsidP="00E35EF2">
      <w:pPr>
        <w:jc w:val="center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t>Bu belge, Kalite Doküman Yönetim Sistemi (KDYS) aracılığı ile hazırlanıp Elektronik Belge Yönetim Sistemi(EBYS)’</w:t>
      </w:r>
      <w:proofErr w:type="spellStart"/>
      <w:r w:rsidRPr="00E35EF2">
        <w:rPr>
          <w:rFonts w:ascii="Times New Roman" w:hAnsi="Times New Roman" w:cs="Times New Roman"/>
        </w:rPr>
        <w:t>nde</w:t>
      </w:r>
      <w:proofErr w:type="spellEnd"/>
      <w:r w:rsidRPr="00E35EF2">
        <w:rPr>
          <w:rFonts w:ascii="Times New Roman" w:hAnsi="Times New Roman" w:cs="Times New Roman"/>
        </w:rPr>
        <w:t xml:space="preserve"> imza süreci tamamlanmasına müteakip ilgili personele havale edildiğinde tebliğ edilmiş kabul edilir.</w:t>
      </w:r>
    </w:p>
    <w:sectPr w:rsidR="00A42786" w:rsidRPr="00E35EF2" w:rsidSect="00222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13D" w:rsidRDefault="001B513D" w:rsidP="00E720B7">
      <w:pPr>
        <w:spacing w:after="0" w:line="240" w:lineRule="auto"/>
      </w:pPr>
      <w:r>
        <w:separator/>
      </w:r>
    </w:p>
  </w:endnote>
  <w:endnote w:type="continuationSeparator" w:id="0">
    <w:p w:rsidR="001B513D" w:rsidRDefault="001B513D" w:rsidP="00E7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0F2" w:rsidRDefault="00D930F2">
    <w:pPr>
      <w:pStyle w:val="AltBilgi"/>
    </w:pPr>
  </w:p>
  <w:p w:rsidR="00000000" w:rsidRDefault="001B513D"/>
  <w:p w:rsidR="00164C17" w:rsidRDefault="001B513D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</w:t>
    </w:r>
    <w:r>
      <w:rPr>
        <w:rFonts w:ascii="Times New Roman" w:hAnsi="Times New Roman"/>
        <w:b/>
        <w:color w:val="A33333"/>
        <w:sz w:val="20"/>
      </w:rPr>
      <w:t>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13D" w:rsidRDefault="001B513D" w:rsidP="00E720B7">
      <w:pPr>
        <w:spacing w:after="0" w:line="240" w:lineRule="auto"/>
      </w:pPr>
      <w:r>
        <w:separator/>
      </w:r>
    </w:p>
  </w:footnote>
  <w:footnote w:type="continuationSeparator" w:id="0">
    <w:p w:rsidR="001B513D" w:rsidRDefault="001B513D" w:rsidP="00E7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60"/>
      <w:gridCol w:w="10065"/>
      <w:gridCol w:w="2996"/>
    </w:tblGrid>
    <w:tr w:rsidR="00D930F2" w:rsidRPr="00D930F2" w:rsidTr="00D930F2">
      <w:trPr>
        <w:cantSplit/>
        <w:trHeight w:val="981"/>
        <w:jc w:val="center"/>
      </w:trPr>
      <w:tc>
        <w:tcPr>
          <w:tcW w:w="246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D930F2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br/>
          </w:r>
          <w:r w:rsidRPr="00D930F2">
            <w:rPr>
              <w:rFonts w:ascii="Times New Roman" w:eastAsia="Times New Roman" w:hAnsi="Times New Roman" w:cs="Times New Roman"/>
              <w:noProof/>
              <w:sz w:val="8"/>
              <w:szCs w:val="24"/>
            </w:rPr>
            <w:drawing>
              <wp:inline distT="0" distB="0" distL="0" distR="0" wp14:anchorId="52818D98" wp14:editId="4F21ED9D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 w:rsidRPr="00D930F2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TS EN ISO</w:t>
          </w:r>
          <w:r w:rsidRPr="00D930F2">
            <w:rPr>
              <w:rFonts w:ascii="Times New Roman" w:eastAsia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1006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Sağlık Kültür Ve Spor Daire Başkanlığı</w:t>
          </w: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930F2">
            <w:rPr>
              <w:rFonts w:ascii="Arial" w:eastAsia="Times New Roman" w:hAnsi="Arial" w:cs="Times New Roman"/>
              <w:noProof/>
              <w:sz w:val="20"/>
              <w:szCs w:val="20"/>
            </w:rPr>
            <w:drawing>
              <wp:inline distT="0" distB="0" distL="0" distR="0" wp14:anchorId="63A5815D" wp14:editId="5F60CB1D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006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BESLENME HİZMETLERİ BİRİMİ GÖREV DAĞILIM ÇİZELGESİ</w:t>
          </w: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Dok. No: </w:t>
          </w:r>
          <w:r w:rsidRPr="00D930F2">
            <w:rPr>
              <w:rFonts w:ascii="Times New Roman" w:eastAsia="Times New Roman" w:hAnsi="Times New Roman" w:cs="Times New Roman"/>
              <w:sz w:val="20"/>
              <w:szCs w:val="20"/>
            </w:rPr>
            <w:t>LS/907/04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İlk Yayın Tar</w:t>
          </w:r>
          <w:proofErr w:type="gramStart"/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.:</w:t>
          </w:r>
          <w:proofErr w:type="gramEnd"/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  <w:r w:rsidRPr="00D930F2">
            <w:rPr>
              <w:rFonts w:ascii="Times New Roman" w:eastAsia="Times New Roman" w:hAnsi="Times New Roman" w:cs="Times New Roman"/>
              <w:sz w:val="20"/>
              <w:szCs w:val="20"/>
            </w:rPr>
            <w:t>8.12.2020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proofErr w:type="spellStart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</w:t>
          </w:r>
          <w:proofErr w:type="spellEnd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. No/Tar</w:t>
          </w:r>
          <w:proofErr w:type="gramStart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.:</w:t>
          </w:r>
          <w:proofErr w:type="gramEnd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</w:t>
          </w:r>
          <w:r w:rsidRPr="00D930F2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04/13.10.2023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Sayfa 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D73733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16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D73733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16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D930F2" w:rsidRDefault="00D930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B52"/>
    <w:multiLevelType w:val="multilevel"/>
    <w:tmpl w:val="AE32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60D72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5E77B1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0657C8"/>
    <w:multiLevelType w:val="multilevel"/>
    <w:tmpl w:val="C148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07860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2F2D7B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CF2199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367EEB"/>
    <w:multiLevelType w:val="hybridMultilevel"/>
    <w:tmpl w:val="8E98EE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D7D09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064E3F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2C753D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A54FC2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46F43"/>
    <w:multiLevelType w:val="hybridMultilevel"/>
    <w:tmpl w:val="E480A512"/>
    <w:lvl w:ilvl="0" w:tplc="29C269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C182D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11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96"/>
    <w:rsid w:val="00002068"/>
    <w:rsid w:val="00002FD7"/>
    <w:rsid w:val="0000441C"/>
    <w:rsid w:val="00006BCB"/>
    <w:rsid w:val="000146BC"/>
    <w:rsid w:val="00030E63"/>
    <w:rsid w:val="00033340"/>
    <w:rsid w:val="0003570F"/>
    <w:rsid w:val="00055ECD"/>
    <w:rsid w:val="00092553"/>
    <w:rsid w:val="00095E11"/>
    <w:rsid w:val="000B6BBC"/>
    <w:rsid w:val="000C3C1A"/>
    <w:rsid w:val="000D1937"/>
    <w:rsid w:val="000D776D"/>
    <w:rsid w:val="000E0D91"/>
    <w:rsid w:val="00120134"/>
    <w:rsid w:val="00122DCC"/>
    <w:rsid w:val="00123329"/>
    <w:rsid w:val="00123E6F"/>
    <w:rsid w:val="00133E77"/>
    <w:rsid w:val="00187A3D"/>
    <w:rsid w:val="001B513D"/>
    <w:rsid w:val="001C65BC"/>
    <w:rsid w:val="001D5274"/>
    <w:rsid w:val="001F31A5"/>
    <w:rsid w:val="0022271A"/>
    <w:rsid w:val="00223BB1"/>
    <w:rsid w:val="00227B2D"/>
    <w:rsid w:val="00235261"/>
    <w:rsid w:val="00251B97"/>
    <w:rsid w:val="0025232B"/>
    <w:rsid w:val="0025426D"/>
    <w:rsid w:val="0027155D"/>
    <w:rsid w:val="002852BB"/>
    <w:rsid w:val="002A54A8"/>
    <w:rsid w:val="002B5522"/>
    <w:rsid w:val="002C18D9"/>
    <w:rsid w:val="002C2B6F"/>
    <w:rsid w:val="002C58CB"/>
    <w:rsid w:val="002C68BD"/>
    <w:rsid w:val="002C7B70"/>
    <w:rsid w:val="002E1976"/>
    <w:rsid w:val="002E73E1"/>
    <w:rsid w:val="0030745F"/>
    <w:rsid w:val="0031753D"/>
    <w:rsid w:val="00335C38"/>
    <w:rsid w:val="00341903"/>
    <w:rsid w:val="003458C8"/>
    <w:rsid w:val="00345A3F"/>
    <w:rsid w:val="00363599"/>
    <w:rsid w:val="00371C8D"/>
    <w:rsid w:val="00394F61"/>
    <w:rsid w:val="003C3738"/>
    <w:rsid w:val="003D43C6"/>
    <w:rsid w:val="003F7951"/>
    <w:rsid w:val="0040224E"/>
    <w:rsid w:val="0040645C"/>
    <w:rsid w:val="00437141"/>
    <w:rsid w:val="00455EBB"/>
    <w:rsid w:val="00463FEA"/>
    <w:rsid w:val="00470D26"/>
    <w:rsid w:val="00474DBA"/>
    <w:rsid w:val="00494E75"/>
    <w:rsid w:val="004B2219"/>
    <w:rsid w:val="004B3423"/>
    <w:rsid w:val="004D02F2"/>
    <w:rsid w:val="004D719E"/>
    <w:rsid w:val="004E1311"/>
    <w:rsid w:val="004E535A"/>
    <w:rsid w:val="00514A17"/>
    <w:rsid w:val="00524B30"/>
    <w:rsid w:val="00527DE0"/>
    <w:rsid w:val="005A1068"/>
    <w:rsid w:val="005B739A"/>
    <w:rsid w:val="005C3759"/>
    <w:rsid w:val="005D0C1A"/>
    <w:rsid w:val="005D1C44"/>
    <w:rsid w:val="005D5419"/>
    <w:rsid w:val="005E4583"/>
    <w:rsid w:val="005E721B"/>
    <w:rsid w:val="005F6BED"/>
    <w:rsid w:val="00615F3E"/>
    <w:rsid w:val="00630E34"/>
    <w:rsid w:val="00634312"/>
    <w:rsid w:val="006431A2"/>
    <w:rsid w:val="00643DD8"/>
    <w:rsid w:val="0067231B"/>
    <w:rsid w:val="006A77AC"/>
    <w:rsid w:val="006B2DB4"/>
    <w:rsid w:val="006B44BC"/>
    <w:rsid w:val="006B705C"/>
    <w:rsid w:val="006B7A57"/>
    <w:rsid w:val="006C4EC6"/>
    <w:rsid w:val="006D3728"/>
    <w:rsid w:val="006D6472"/>
    <w:rsid w:val="006D6DEC"/>
    <w:rsid w:val="006D7DDF"/>
    <w:rsid w:val="0070524B"/>
    <w:rsid w:val="007123A9"/>
    <w:rsid w:val="007148A7"/>
    <w:rsid w:val="00720259"/>
    <w:rsid w:val="00730B1A"/>
    <w:rsid w:val="00741E3F"/>
    <w:rsid w:val="00753091"/>
    <w:rsid w:val="00753EF9"/>
    <w:rsid w:val="00766EDF"/>
    <w:rsid w:val="00793868"/>
    <w:rsid w:val="00795464"/>
    <w:rsid w:val="007A564E"/>
    <w:rsid w:val="007B269A"/>
    <w:rsid w:val="007C62A0"/>
    <w:rsid w:val="007F6B24"/>
    <w:rsid w:val="008008A6"/>
    <w:rsid w:val="008329F3"/>
    <w:rsid w:val="00833858"/>
    <w:rsid w:val="00835222"/>
    <w:rsid w:val="00841E36"/>
    <w:rsid w:val="00857466"/>
    <w:rsid w:val="008602F2"/>
    <w:rsid w:val="008817C5"/>
    <w:rsid w:val="0089491A"/>
    <w:rsid w:val="008A5FC6"/>
    <w:rsid w:val="008A7C1A"/>
    <w:rsid w:val="008C2D13"/>
    <w:rsid w:val="008C438A"/>
    <w:rsid w:val="0090567C"/>
    <w:rsid w:val="0091624B"/>
    <w:rsid w:val="00926D7D"/>
    <w:rsid w:val="009549A0"/>
    <w:rsid w:val="009555DA"/>
    <w:rsid w:val="00956959"/>
    <w:rsid w:val="009617DD"/>
    <w:rsid w:val="0098092D"/>
    <w:rsid w:val="00985900"/>
    <w:rsid w:val="009A0BFF"/>
    <w:rsid w:val="009A171C"/>
    <w:rsid w:val="009C76F0"/>
    <w:rsid w:val="009E7374"/>
    <w:rsid w:val="00A21F81"/>
    <w:rsid w:val="00A240CC"/>
    <w:rsid w:val="00A42786"/>
    <w:rsid w:val="00A46AF8"/>
    <w:rsid w:val="00A5003B"/>
    <w:rsid w:val="00A568FF"/>
    <w:rsid w:val="00A622CA"/>
    <w:rsid w:val="00A71226"/>
    <w:rsid w:val="00AA1EBA"/>
    <w:rsid w:val="00AA274F"/>
    <w:rsid w:val="00AB37AA"/>
    <w:rsid w:val="00AB7F9D"/>
    <w:rsid w:val="00AC2396"/>
    <w:rsid w:val="00AC73DD"/>
    <w:rsid w:val="00AE7773"/>
    <w:rsid w:val="00B12FF0"/>
    <w:rsid w:val="00B20D81"/>
    <w:rsid w:val="00B22996"/>
    <w:rsid w:val="00B45471"/>
    <w:rsid w:val="00B55E2A"/>
    <w:rsid w:val="00B63FCE"/>
    <w:rsid w:val="00B657A6"/>
    <w:rsid w:val="00B67D4B"/>
    <w:rsid w:val="00B7035A"/>
    <w:rsid w:val="00B761BA"/>
    <w:rsid w:val="00B96BF3"/>
    <w:rsid w:val="00B96DAC"/>
    <w:rsid w:val="00BA3BE3"/>
    <w:rsid w:val="00BA4BED"/>
    <w:rsid w:val="00BB5AAD"/>
    <w:rsid w:val="00BB7FEC"/>
    <w:rsid w:val="00BC2ADE"/>
    <w:rsid w:val="00BC3FFA"/>
    <w:rsid w:val="00BE1771"/>
    <w:rsid w:val="00BE2C62"/>
    <w:rsid w:val="00BE4313"/>
    <w:rsid w:val="00BE6693"/>
    <w:rsid w:val="00BF14F7"/>
    <w:rsid w:val="00BF3A70"/>
    <w:rsid w:val="00C443F4"/>
    <w:rsid w:val="00C4576E"/>
    <w:rsid w:val="00C60266"/>
    <w:rsid w:val="00C622E7"/>
    <w:rsid w:val="00C67D2E"/>
    <w:rsid w:val="00C91091"/>
    <w:rsid w:val="00C923FE"/>
    <w:rsid w:val="00C93191"/>
    <w:rsid w:val="00C9339C"/>
    <w:rsid w:val="00CA7191"/>
    <w:rsid w:val="00CD0BE1"/>
    <w:rsid w:val="00CD3E58"/>
    <w:rsid w:val="00CD6234"/>
    <w:rsid w:val="00CF643F"/>
    <w:rsid w:val="00CF761B"/>
    <w:rsid w:val="00CF78B1"/>
    <w:rsid w:val="00D011E9"/>
    <w:rsid w:val="00D1248F"/>
    <w:rsid w:val="00D2458A"/>
    <w:rsid w:val="00D50A2E"/>
    <w:rsid w:val="00D7025F"/>
    <w:rsid w:val="00D71D90"/>
    <w:rsid w:val="00D73733"/>
    <w:rsid w:val="00D930F2"/>
    <w:rsid w:val="00D94A2C"/>
    <w:rsid w:val="00D951C0"/>
    <w:rsid w:val="00D96CAD"/>
    <w:rsid w:val="00DB73D7"/>
    <w:rsid w:val="00DC33E4"/>
    <w:rsid w:val="00E01FE1"/>
    <w:rsid w:val="00E06D32"/>
    <w:rsid w:val="00E07A4C"/>
    <w:rsid w:val="00E11EC3"/>
    <w:rsid w:val="00E1402A"/>
    <w:rsid w:val="00E221F0"/>
    <w:rsid w:val="00E322FD"/>
    <w:rsid w:val="00E3377A"/>
    <w:rsid w:val="00E35EF2"/>
    <w:rsid w:val="00E41599"/>
    <w:rsid w:val="00E44663"/>
    <w:rsid w:val="00E45B62"/>
    <w:rsid w:val="00E62301"/>
    <w:rsid w:val="00E65A20"/>
    <w:rsid w:val="00E720B7"/>
    <w:rsid w:val="00E82B84"/>
    <w:rsid w:val="00E84252"/>
    <w:rsid w:val="00E944A1"/>
    <w:rsid w:val="00EA7F9C"/>
    <w:rsid w:val="00EC698F"/>
    <w:rsid w:val="00ED76E6"/>
    <w:rsid w:val="00EE7035"/>
    <w:rsid w:val="00EF07AB"/>
    <w:rsid w:val="00F03A56"/>
    <w:rsid w:val="00F11CA2"/>
    <w:rsid w:val="00F14A3E"/>
    <w:rsid w:val="00F205CB"/>
    <w:rsid w:val="00F210CF"/>
    <w:rsid w:val="00F27621"/>
    <w:rsid w:val="00F37CD8"/>
    <w:rsid w:val="00F43984"/>
    <w:rsid w:val="00F86047"/>
    <w:rsid w:val="00F94566"/>
    <w:rsid w:val="00F9470C"/>
    <w:rsid w:val="00F97019"/>
    <w:rsid w:val="00FB74DA"/>
    <w:rsid w:val="00FC46AE"/>
    <w:rsid w:val="00FC4CB9"/>
    <w:rsid w:val="00FC4FD1"/>
    <w:rsid w:val="00FD7173"/>
    <w:rsid w:val="00FF0C3D"/>
    <w:rsid w:val="00FF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405BD"/>
  <w15:docId w15:val="{6FA4BB87-EC4B-418E-9BD3-C6B22267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9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20B7"/>
  </w:style>
  <w:style w:type="paragraph" w:styleId="AltBilgi">
    <w:name w:val="footer"/>
    <w:basedOn w:val="Normal"/>
    <w:link w:val="Al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20B7"/>
  </w:style>
  <w:style w:type="paragraph" w:customStyle="1" w:styleId="Char">
    <w:name w:val="Char"/>
    <w:basedOn w:val="Normal"/>
    <w:rsid w:val="00E720B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0B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94F6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53091"/>
    <w:rPr>
      <w:b/>
      <w:bCs/>
    </w:rPr>
  </w:style>
  <w:style w:type="paragraph" w:styleId="NormalWeb">
    <w:name w:val="Normal (Web)"/>
    <w:basedOn w:val="Normal"/>
    <w:uiPriority w:val="99"/>
    <w:unhideWhenUsed/>
    <w:rsid w:val="0025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"/>
    <w:basedOn w:val="Normal"/>
    <w:rsid w:val="0025426D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apple-converted-space">
    <w:name w:val="apple-converted-space"/>
    <w:rsid w:val="00FB74DA"/>
  </w:style>
  <w:style w:type="table" w:customStyle="1" w:styleId="TabloKlavuzu1">
    <w:name w:val="Tablo Kılavuzu1"/>
    <w:basedOn w:val="NormalTablo"/>
    <w:next w:val="TabloKlavuzu"/>
    <w:uiPriority w:val="59"/>
    <w:rsid w:val="00CD3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84F9-CDA9-4356-8421-804EB2EB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Dell-7470</dc:creator>
  <cp:lastModifiedBy>user</cp:lastModifiedBy>
  <cp:revision>2</cp:revision>
  <cp:lastPrinted>2016-01-26T13:37:00Z</cp:lastPrinted>
  <dcterms:created xsi:type="dcterms:W3CDTF">2023-10-12T14:13:00Z</dcterms:created>
  <dcterms:modified xsi:type="dcterms:W3CDTF">2023-11-29T09:00:00Z</dcterms:modified>
</cp:coreProperties>
</file>